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C3" w:rsidRPr="00743CC3" w:rsidRDefault="00E14C59" w:rsidP="00743CC3">
      <w:pPr>
        <w:jc w:val="center"/>
        <w:rPr>
          <w:b/>
          <w:szCs w:val="28"/>
        </w:rPr>
      </w:pPr>
      <w:r w:rsidRPr="00743CC3">
        <w:rPr>
          <w:b/>
          <w:szCs w:val="28"/>
        </w:rPr>
        <w:t>Результаты</w:t>
      </w:r>
      <w:r w:rsidR="00641C3E" w:rsidRPr="00743CC3">
        <w:rPr>
          <w:b/>
          <w:szCs w:val="28"/>
        </w:rPr>
        <w:t xml:space="preserve"> </w:t>
      </w:r>
      <w:r w:rsidR="00743CC3" w:rsidRPr="00743CC3">
        <w:rPr>
          <w:b/>
          <w:szCs w:val="28"/>
        </w:rPr>
        <w:t>контрольного мероприятия</w:t>
      </w:r>
    </w:p>
    <w:p w:rsidR="00641C3E" w:rsidRPr="00743CC3" w:rsidRDefault="00743CC3" w:rsidP="00743CC3">
      <w:pPr>
        <w:jc w:val="center"/>
        <w:rPr>
          <w:b/>
          <w:szCs w:val="28"/>
        </w:rPr>
      </w:pPr>
      <w:r w:rsidRPr="00743CC3">
        <w:rPr>
          <w:b/>
          <w:szCs w:val="28"/>
        </w:rPr>
        <w:t>«Проверка</w:t>
      </w:r>
      <w:r w:rsidRPr="00743CC3">
        <w:rPr>
          <w:szCs w:val="28"/>
        </w:rPr>
        <w:t xml:space="preserve"> </w:t>
      </w:r>
      <w:r w:rsidRPr="00743CC3">
        <w:rPr>
          <w:b/>
          <w:szCs w:val="28"/>
        </w:rPr>
        <w:t>финансово-хозяйственной деятельности автономного учреждения</w:t>
      </w:r>
      <w:r w:rsidR="00641C3E" w:rsidRPr="00743CC3">
        <w:rPr>
          <w:b/>
          <w:szCs w:val="28"/>
        </w:rPr>
        <w:t xml:space="preserve"> муниципального автономного учреждения «Организац</w:t>
      </w:r>
      <w:r w:rsidRPr="00743CC3">
        <w:rPr>
          <w:b/>
          <w:szCs w:val="28"/>
        </w:rPr>
        <w:t>ионно-методический центр»</w:t>
      </w:r>
      <w:r w:rsidR="00641C3E" w:rsidRPr="00743CC3">
        <w:rPr>
          <w:b/>
          <w:szCs w:val="28"/>
        </w:rPr>
        <w:t xml:space="preserve"> за 2011 год.</w:t>
      </w:r>
    </w:p>
    <w:p w:rsidR="00641C3E" w:rsidRDefault="00641C3E" w:rsidP="00641C3E">
      <w:pPr>
        <w:ind w:firstLine="567"/>
        <w:jc w:val="both"/>
        <w:rPr>
          <w:b/>
        </w:rPr>
      </w:pPr>
    </w:p>
    <w:p w:rsidR="00D42C15" w:rsidRDefault="00A40D33" w:rsidP="000D551E">
      <w:pPr>
        <w:ind w:firstLine="567"/>
        <w:jc w:val="both"/>
      </w:pPr>
      <w:proofErr w:type="gramStart"/>
      <w:r w:rsidRPr="00A40D33">
        <w:t>В соответствии с решением Думы Ханты-Мансийского района от 20.12.2007 № 242 «Положение об управлении муниципального финансового контроля аппарата Думы Ханты-Мансийского района -</w:t>
      </w:r>
      <w:r w:rsidR="00DE3B93">
        <w:t xml:space="preserve"> </w:t>
      </w:r>
      <w:r w:rsidRPr="00A40D33">
        <w:t>Счетной палате Думы Ханты-</w:t>
      </w:r>
      <w:r w:rsidR="00DE3B93">
        <w:t>М</w:t>
      </w:r>
      <w:r w:rsidRPr="00A40D33">
        <w:t>ансийского района»,  Планом работы Счетной палаты Думы Ханты-Мансийского района,  утвержденным решением Думы Ханты-Мансийского района от 22.12.2011 № 103,</w:t>
      </w:r>
      <w:r w:rsidR="00D42C15" w:rsidRPr="00D42C15">
        <w:t xml:space="preserve"> </w:t>
      </w:r>
      <w:r w:rsidR="00D42C15">
        <w:t>проведена проверка в муниципальном автономном учреждении «Организационно-методический центр» по вопросу финансово-хозяйственной деятельности муниципального автономного учреждения за 2011 год.</w:t>
      </w:r>
      <w:proofErr w:type="gramEnd"/>
    </w:p>
    <w:p w:rsidR="00A848EF" w:rsidRDefault="00A848EF" w:rsidP="008F5D58">
      <w:pPr>
        <w:jc w:val="both"/>
      </w:pPr>
    </w:p>
    <w:p w:rsidR="00A848EF" w:rsidRPr="000D551E" w:rsidRDefault="000D551E" w:rsidP="000D551E">
      <w:pPr>
        <w:ind w:firstLine="567"/>
      </w:pPr>
      <w:r w:rsidRPr="000D551E">
        <w:t>По результатам контрольного мероприятия установлено:</w:t>
      </w:r>
    </w:p>
    <w:p w:rsidR="0047398D" w:rsidRDefault="0047398D" w:rsidP="000D551E">
      <w:pPr>
        <w:jc w:val="both"/>
      </w:pPr>
    </w:p>
    <w:p w:rsidR="00707885" w:rsidRDefault="000D551E" w:rsidP="00650AA9">
      <w:pPr>
        <w:ind w:firstLine="567"/>
        <w:jc w:val="both"/>
      </w:pPr>
      <w:r>
        <w:t>При проверке</w:t>
      </w:r>
      <w:r w:rsidR="00AF44F6">
        <w:t xml:space="preserve"> начисления оплаты труда установлено, что</w:t>
      </w:r>
      <w:r w:rsidR="00650AA9">
        <w:t xml:space="preserve"> премии руководителю Учреждения производились в</w:t>
      </w:r>
      <w:r w:rsidR="00707885">
        <w:t xml:space="preserve"> нарушении</w:t>
      </w:r>
      <w:r w:rsidR="00AF44F6">
        <w:t xml:space="preserve"> п.10.2 </w:t>
      </w:r>
      <w:r w:rsidR="00650AA9">
        <w:t xml:space="preserve"> П</w:t>
      </w:r>
      <w:r w:rsidR="00707885">
        <w:t>оложения</w:t>
      </w:r>
      <w:r w:rsidR="00AF44F6">
        <w:t xml:space="preserve"> «Об оплате труда и социальной защищенности руководителей, специалистов, служащих муниципальных автономных учреждений Ханты-Мансийского района»</w:t>
      </w:r>
      <w:r w:rsidR="00650AA9">
        <w:t>.</w:t>
      </w:r>
      <w:r w:rsidR="00707885">
        <w:t xml:space="preserve"> </w:t>
      </w:r>
    </w:p>
    <w:p w:rsidR="00AF44F6" w:rsidRDefault="00AF44F6" w:rsidP="00650AA9">
      <w:pPr>
        <w:ind w:firstLine="567"/>
        <w:jc w:val="both"/>
      </w:pPr>
    </w:p>
    <w:p w:rsidR="00707885" w:rsidRDefault="00707885" w:rsidP="00AF44F6">
      <w:pPr>
        <w:ind w:firstLine="567"/>
        <w:jc w:val="both"/>
      </w:pPr>
      <w:r w:rsidRPr="00AF44F6">
        <w:t>В ходе проверки целевого и эффективного использования денежных средств, направленных на проведение</w:t>
      </w:r>
      <w:r w:rsidR="00690700">
        <w:t xml:space="preserve"> мероприятий выявлено нецелевое, необоснованное и неэффективное расходование денежных средств направленных на реализацию мероприятий </w:t>
      </w:r>
      <w:r w:rsidR="001A1428">
        <w:t xml:space="preserve">в размере </w:t>
      </w:r>
      <w:r w:rsidR="00872AE0">
        <w:t xml:space="preserve"> 584,9</w:t>
      </w:r>
      <w:r w:rsidR="001A1428">
        <w:t xml:space="preserve"> тыс. </w:t>
      </w:r>
      <w:proofErr w:type="gramStart"/>
      <w:r w:rsidR="001A1428">
        <w:t>рублей</w:t>
      </w:r>
      <w:proofErr w:type="gramEnd"/>
      <w:r w:rsidR="001A1428">
        <w:t xml:space="preserve"> </w:t>
      </w:r>
      <w:r w:rsidR="004A1634">
        <w:t>а именно:</w:t>
      </w:r>
    </w:p>
    <w:p w:rsidR="007D15C7" w:rsidRDefault="002F1BE3" w:rsidP="00AF44F6">
      <w:pPr>
        <w:ind w:firstLine="567"/>
        <w:jc w:val="both"/>
      </w:pPr>
      <w:r>
        <w:t>-</w:t>
      </w:r>
      <w:r w:rsidR="00DF56CB">
        <w:t>30,0 тыс. рублей</w:t>
      </w:r>
      <w:r w:rsidR="00DF56CB" w:rsidRPr="00DF56CB">
        <w:t xml:space="preserve"> необоснованное расходование денежных средств</w:t>
      </w:r>
      <w:r w:rsidR="00DF56CB">
        <w:t xml:space="preserve"> по мероприятию</w:t>
      </w:r>
      <w:r w:rsidR="00DF56CB" w:rsidRPr="00DF56CB">
        <w:t xml:space="preserve"> </w:t>
      </w:r>
      <w:r w:rsidR="00690700">
        <w:t>«Основы предпринимательства и ведение бизнеса»</w:t>
      </w:r>
      <w:r w:rsidR="00690700" w:rsidRPr="00690700">
        <w:t xml:space="preserve"> </w:t>
      </w:r>
      <w:proofErr w:type="gramStart"/>
      <w:r w:rsidR="00690700" w:rsidRPr="00690700">
        <w:t>согласно договоров</w:t>
      </w:r>
      <w:proofErr w:type="gramEnd"/>
      <w:r w:rsidR="00690700" w:rsidRPr="00690700">
        <w:t xml:space="preserve"> на оказание консультационных услуг от 22.03. 2011 № 0311/2  и от 23. 03. 2011  № 0311/2.1</w:t>
      </w:r>
      <w:r w:rsidR="00D54654">
        <w:t>;</w:t>
      </w:r>
    </w:p>
    <w:p w:rsidR="002F1BE3" w:rsidRDefault="004A1634" w:rsidP="003E5970">
      <w:pPr>
        <w:ind w:firstLine="567"/>
        <w:jc w:val="both"/>
      </w:pPr>
      <w:proofErr w:type="gramStart"/>
      <w:r>
        <w:t>-</w:t>
      </w:r>
      <w:r w:rsidR="00D54654" w:rsidRPr="00D54654">
        <w:t xml:space="preserve">248,3 тыс. рублей израсходованы не целесообразно </w:t>
      </w:r>
      <w:r w:rsidR="00D54654">
        <w:t>по таким мероприяти</w:t>
      </w:r>
      <w:r w:rsidR="00DE3B93">
        <w:t>я</w:t>
      </w:r>
      <w:r w:rsidR="00D54654">
        <w:t xml:space="preserve">м как - </w:t>
      </w:r>
      <w:r w:rsidRPr="004A1634">
        <w:t>«Художественная обработка дерева и изготовление изделий из налимьей кожи»</w:t>
      </w:r>
      <w:r w:rsidR="008B25D3">
        <w:t xml:space="preserve"> (договор от 10.10.</w:t>
      </w:r>
      <w:r w:rsidR="00D54654">
        <w:t>2011 № 341)</w:t>
      </w:r>
      <w:r w:rsidR="00DE3B93">
        <w:t>,</w:t>
      </w:r>
      <w:r w:rsidR="00D54654">
        <w:t xml:space="preserve"> </w:t>
      </w:r>
      <w:r w:rsidR="008B25D3">
        <w:t xml:space="preserve">«Правила пожарной безопасности» (договор </w:t>
      </w:r>
      <w:r w:rsidR="003E5970">
        <w:t>от 02.12.2011 № 1211/1/1)</w:t>
      </w:r>
      <w:r w:rsidR="00D54654">
        <w:t>,</w:t>
      </w:r>
      <w:r w:rsidR="003E5970">
        <w:t xml:space="preserve"> </w:t>
      </w:r>
      <w:r w:rsidR="003E5970" w:rsidRPr="003E5970">
        <w:t>«Народные художественные промыслы Югры»</w:t>
      </w:r>
      <w:r w:rsidR="003E5970">
        <w:t xml:space="preserve"> (</w:t>
      </w:r>
      <w:r w:rsidR="003E5970" w:rsidRPr="003E5970">
        <w:t>договор от 12.12.2011 №10</w:t>
      </w:r>
      <w:r w:rsidR="00D54654">
        <w:t xml:space="preserve">), </w:t>
      </w:r>
      <w:r w:rsidR="003E5970" w:rsidRPr="003E5970">
        <w:t>«Как начать свое дело, для лиц с ограниченными возможностями»</w:t>
      </w:r>
      <w:r w:rsidR="003B62BD">
        <w:t xml:space="preserve"> (договор</w:t>
      </w:r>
      <w:r w:rsidR="003E5970" w:rsidRPr="003E5970">
        <w:t xml:space="preserve">  </w:t>
      </w:r>
      <w:r w:rsidR="003B62BD">
        <w:t xml:space="preserve">от </w:t>
      </w:r>
      <w:r w:rsidR="003B62BD" w:rsidRPr="003B62BD">
        <w:t>26.05.2011 № 017</w:t>
      </w:r>
      <w:r w:rsidR="00D54654">
        <w:t>);</w:t>
      </w:r>
      <w:proofErr w:type="gramEnd"/>
    </w:p>
    <w:p w:rsidR="007D3D6C" w:rsidRDefault="00EE6929" w:rsidP="002E20E1">
      <w:pPr>
        <w:ind w:firstLine="567"/>
        <w:jc w:val="both"/>
      </w:pPr>
      <w:r>
        <w:t>-</w:t>
      </w:r>
      <w:r w:rsidR="00D54654">
        <w:t>152,2 тыс. рублей</w:t>
      </w:r>
      <w:r w:rsidR="00D54654" w:rsidRPr="00D54654">
        <w:t xml:space="preserve"> </w:t>
      </w:r>
      <w:proofErr w:type="gramStart"/>
      <w:r w:rsidR="00D54654">
        <w:t>израсходованы</w:t>
      </w:r>
      <w:proofErr w:type="gramEnd"/>
      <w:r w:rsidR="00D54654">
        <w:t xml:space="preserve"> не эффективно по таким мероприятиям</w:t>
      </w:r>
      <w:r w:rsidR="002E20E1">
        <w:t xml:space="preserve"> </w:t>
      </w:r>
      <w:r w:rsidR="00D54654">
        <w:t xml:space="preserve">- </w:t>
      </w:r>
      <w:r w:rsidRPr="00EE6929">
        <w:t>«</w:t>
      </w:r>
      <w:r>
        <w:t>Круглый стол»</w:t>
      </w:r>
      <w:r w:rsidRPr="00EE6929">
        <w:t xml:space="preserve"> </w:t>
      </w:r>
      <w:r>
        <w:t xml:space="preserve"> (</w:t>
      </w:r>
      <w:r w:rsidRPr="00EE6929">
        <w:t>договор от 30.03.2011</w:t>
      </w:r>
      <w:r w:rsidR="002E20E1">
        <w:t xml:space="preserve"> № 89/2011),</w:t>
      </w:r>
      <w:r w:rsidR="00C2584B">
        <w:t xml:space="preserve"> </w:t>
      </w:r>
      <w:r w:rsidR="00C2584B" w:rsidRPr="00C2584B">
        <w:t xml:space="preserve">«Поет село родное» </w:t>
      </w:r>
      <w:r w:rsidR="00C2584B">
        <w:t>(договор от 28.06.2011 б/н</w:t>
      </w:r>
      <w:r w:rsidR="00C2584B" w:rsidRPr="00C2584B">
        <w:t>)</w:t>
      </w:r>
      <w:r w:rsidR="002E20E1">
        <w:t>,</w:t>
      </w:r>
      <w:r w:rsidR="00DF56CB">
        <w:t xml:space="preserve"> «Проведение мониторинга» (договор от 01.03.2011 № 01</w:t>
      </w:r>
      <w:r w:rsidR="00DF56CB" w:rsidRPr="00DF56CB">
        <w:t>)</w:t>
      </w:r>
      <w:r w:rsidR="002E20E1">
        <w:t>.</w:t>
      </w:r>
    </w:p>
    <w:p w:rsidR="002E20E1" w:rsidRDefault="002E20E1" w:rsidP="002E20E1">
      <w:pPr>
        <w:ind w:firstLine="567"/>
        <w:jc w:val="both"/>
      </w:pPr>
      <w:r>
        <w:lastRenderedPageBreak/>
        <w:t xml:space="preserve">Так же при проверке выявлено установлено, что в денежные </w:t>
      </w:r>
      <w:proofErr w:type="gramStart"/>
      <w:r>
        <w:t>средства</w:t>
      </w:r>
      <w:proofErr w:type="gramEnd"/>
      <w:r>
        <w:t xml:space="preserve"> выделенные на проведение мероприятий и не израсходованы в полном объеме подлежат возврату на единый  бюджетный счет района на общую сумму</w:t>
      </w:r>
      <w:r w:rsidR="00872AE0">
        <w:t xml:space="preserve"> 145,2</w:t>
      </w:r>
      <w:r>
        <w:t xml:space="preserve"> тыс. рублей.</w:t>
      </w:r>
    </w:p>
    <w:p w:rsidR="002E20E1" w:rsidRDefault="002E20E1" w:rsidP="002E20E1">
      <w:pPr>
        <w:ind w:firstLine="567"/>
        <w:jc w:val="both"/>
      </w:pPr>
      <w:r>
        <w:t>Кроме того при пров</w:t>
      </w:r>
      <w:r w:rsidR="001A1428">
        <w:t>ер</w:t>
      </w:r>
      <w:r>
        <w:t>ке выявлено нецелевое расходование денежных сре</w:t>
      </w:r>
      <w:proofErr w:type="gramStart"/>
      <w:r>
        <w:t>дств в</w:t>
      </w:r>
      <w:r w:rsidR="001A1428">
        <w:t xml:space="preserve"> р</w:t>
      </w:r>
      <w:proofErr w:type="gramEnd"/>
      <w:r w:rsidR="001A1428">
        <w:t>азмере 9,2 тыс. рублей.</w:t>
      </w:r>
    </w:p>
    <w:p w:rsidR="004A1634" w:rsidRPr="00F23758" w:rsidRDefault="00F23758" w:rsidP="00F471C9">
      <w:pPr>
        <w:ind w:firstLine="567"/>
        <w:jc w:val="both"/>
      </w:pPr>
      <w:r>
        <w:rPr>
          <w:color w:val="8DB3E2" w:themeColor="text2" w:themeTint="66"/>
        </w:rPr>
        <w:t xml:space="preserve"> </w:t>
      </w:r>
      <w:r w:rsidRPr="00F23758">
        <w:t>При оказании услуг</w:t>
      </w:r>
      <w:r w:rsidR="00F471C9">
        <w:t xml:space="preserve"> по ор</w:t>
      </w:r>
      <w:r w:rsidR="00750BBC">
        <w:t xml:space="preserve">ганизации питания </w:t>
      </w:r>
      <w:bookmarkStart w:id="0" w:name="_GoBack"/>
      <w:bookmarkEnd w:id="0"/>
      <w:r w:rsidR="00750BBC">
        <w:t>перечень</w:t>
      </w:r>
      <w:r w:rsidR="00F471C9">
        <w:t xml:space="preserve"> продуктов</w:t>
      </w:r>
      <w:r w:rsidR="00750BBC">
        <w:t xml:space="preserve"> составлен в нарушении</w:t>
      </w:r>
      <w:r w:rsidR="00750BBC" w:rsidRPr="00750BBC">
        <w:t xml:space="preserve"> ст.5 Гражданского кодекса Российской Федерации,  письма Минфина Российской Федерации от 09.06.2004 № 03-02-05/1/49</w:t>
      </w:r>
      <w:r w:rsidR="00750BBC">
        <w:t>.</w:t>
      </w:r>
    </w:p>
    <w:p w:rsidR="004A1634" w:rsidRDefault="004A1634" w:rsidP="00A66753">
      <w:pPr>
        <w:ind w:firstLine="567"/>
        <w:jc w:val="both"/>
        <w:rPr>
          <w:color w:val="8DB3E2" w:themeColor="text2" w:themeTint="66"/>
        </w:rPr>
      </w:pPr>
    </w:p>
    <w:p w:rsidR="00023368" w:rsidRPr="007D15C7" w:rsidRDefault="007A229F" w:rsidP="004A1634">
      <w:pPr>
        <w:jc w:val="both"/>
        <w:rPr>
          <w:color w:val="8DB3E2" w:themeColor="text2" w:themeTint="66"/>
        </w:rPr>
      </w:pPr>
      <w:r w:rsidRPr="007D15C7">
        <w:rPr>
          <w:color w:val="8DB3E2" w:themeColor="text2" w:themeTint="66"/>
        </w:rPr>
        <w:t xml:space="preserve">  </w:t>
      </w:r>
    </w:p>
    <w:p w:rsidR="00743E38" w:rsidRDefault="00743E38" w:rsidP="00A66753">
      <w:pPr>
        <w:ind w:firstLine="567"/>
        <w:jc w:val="both"/>
      </w:pPr>
    </w:p>
    <w:p w:rsidR="009E2D8E" w:rsidRDefault="009E2D8E" w:rsidP="00A66753">
      <w:pPr>
        <w:ind w:firstLine="567"/>
        <w:jc w:val="both"/>
      </w:pPr>
    </w:p>
    <w:p w:rsidR="00EE6929" w:rsidRDefault="00EE6929" w:rsidP="00A66753">
      <w:pPr>
        <w:ind w:firstLine="567"/>
        <w:jc w:val="both"/>
      </w:pPr>
    </w:p>
    <w:p w:rsidR="00F073DA" w:rsidRDefault="00F073DA" w:rsidP="00F073DA">
      <w:pPr>
        <w:jc w:val="both"/>
      </w:pPr>
    </w:p>
    <w:p w:rsidR="00F073DA" w:rsidRDefault="00F073DA" w:rsidP="00A45E9E">
      <w:pPr>
        <w:jc w:val="both"/>
        <w:rPr>
          <w:color w:val="FF0000"/>
        </w:rPr>
      </w:pPr>
    </w:p>
    <w:p w:rsidR="00872AE0" w:rsidRDefault="00872AE0" w:rsidP="00A45E9E">
      <w:pPr>
        <w:jc w:val="both"/>
      </w:pPr>
    </w:p>
    <w:p w:rsidR="00A45E9E" w:rsidRDefault="00A45E9E" w:rsidP="00F073DA">
      <w:pPr>
        <w:ind w:firstLine="567"/>
        <w:jc w:val="both"/>
      </w:pPr>
    </w:p>
    <w:p w:rsidR="00B47ABF" w:rsidRDefault="00B47ABF" w:rsidP="003B62BD">
      <w:pPr>
        <w:jc w:val="both"/>
      </w:pPr>
    </w:p>
    <w:p w:rsidR="00B47ABF" w:rsidRDefault="00B47ABF" w:rsidP="00B47ABF">
      <w:pPr>
        <w:jc w:val="both"/>
      </w:pPr>
    </w:p>
    <w:p w:rsidR="00D4799A" w:rsidRDefault="00D4799A" w:rsidP="00021AC7">
      <w:pPr>
        <w:ind w:firstLine="567"/>
      </w:pPr>
    </w:p>
    <w:p w:rsidR="00750BBC" w:rsidRDefault="00750BBC" w:rsidP="00021AC7">
      <w:pPr>
        <w:ind w:firstLine="567"/>
      </w:pPr>
    </w:p>
    <w:p w:rsidR="00872AE0" w:rsidRPr="00023368" w:rsidRDefault="00872AE0" w:rsidP="00021AC7">
      <w:pPr>
        <w:ind w:firstLine="567"/>
      </w:pPr>
    </w:p>
    <w:sectPr w:rsidR="00872AE0" w:rsidRPr="00023368" w:rsidSect="005C0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74" w:rsidRDefault="00847D74" w:rsidP="00333F51">
      <w:r>
        <w:separator/>
      </w:r>
    </w:p>
  </w:endnote>
  <w:endnote w:type="continuationSeparator" w:id="0">
    <w:p w:rsidR="00847D74" w:rsidRDefault="00847D74" w:rsidP="0033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51" w:rsidRDefault="00333F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3559"/>
      <w:docPartObj>
        <w:docPartGallery w:val="Page Numbers (Bottom of Page)"/>
        <w:docPartUnique/>
      </w:docPartObj>
    </w:sdtPr>
    <w:sdtEndPr/>
    <w:sdtContent>
      <w:p w:rsidR="00333F51" w:rsidRDefault="00333F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93">
          <w:rPr>
            <w:noProof/>
          </w:rPr>
          <w:t>2</w:t>
        </w:r>
        <w:r>
          <w:fldChar w:fldCharType="end"/>
        </w:r>
      </w:p>
    </w:sdtContent>
  </w:sdt>
  <w:p w:rsidR="00333F51" w:rsidRDefault="00333F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51" w:rsidRDefault="00333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74" w:rsidRDefault="00847D74" w:rsidP="00333F51">
      <w:r>
        <w:separator/>
      </w:r>
    </w:p>
  </w:footnote>
  <w:footnote w:type="continuationSeparator" w:id="0">
    <w:p w:rsidR="00847D74" w:rsidRDefault="00847D74" w:rsidP="0033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51" w:rsidRDefault="00333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51" w:rsidRDefault="00333F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51" w:rsidRDefault="00333F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A47"/>
    <w:multiLevelType w:val="hybridMultilevel"/>
    <w:tmpl w:val="9FD2B51C"/>
    <w:lvl w:ilvl="0" w:tplc="F7701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FA2"/>
    <w:rsid w:val="00014F69"/>
    <w:rsid w:val="000153A5"/>
    <w:rsid w:val="00021AC7"/>
    <w:rsid w:val="00023368"/>
    <w:rsid w:val="00026899"/>
    <w:rsid w:val="000331FD"/>
    <w:rsid w:val="000622B5"/>
    <w:rsid w:val="000622F5"/>
    <w:rsid w:val="00074C85"/>
    <w:rsid w:val="000A7EF0"/>
    <w:rsid w:val="000B2C71"/>
    <w:rsid w:val="000B7544"/>
    <w:rsid w:val="000D1C93"/>
    <w:rsid w:val="000D551E"/>
    <w:rsid w:val="00135499"/>
    <w:rsid w:val="00150313"/>
    <w:rsid w:val="001512B5"/>
    <w:rsid w:val="001703C9"/>
    <w:rsid w:val="001A1428"/>
    <w:rsid w:val="001E3E1B"/>
    <w:rsid w:val="001F0E91"/>
    <w:rsid w:val="002A67F7"/>
    <w:rsid w:val="002B389A"/>
    <w:rsid w:val="002E20E1"/>
    <w:rsid w:val="002F1BE3"/>
    <w:rsid w:val="00314D1A"/>
    <w:rsid w:val="00320778"/>
    <w:rsid w:val="00333F51"/>
    <w:rsid w:val="003547DC"/>
    <w:rsid w:val="00363C94"/>
    <w:rsid w:val="00366046"/>
    <w:rsid w:val="0038275D"/>
    <w:rsid w:val="003B62BD"/>
    <w:rsid w:val="003B7840"/>
    <w:rsid w:val="003C1C8F"/>
    <w:rsid w:val="003C5626"/>
    <w:rsid w:val="003E5970"/>
    <w:rsid w:val="00415883"/>
    <w:rsid w:val="00435908"/>
    <w:rsid w:val="00465B13"/>
    <w:rsid w:val="0047398D"/>
    <w:rsid w:val="00495573"/>
    <w:rsid w:val="004972A0"/>
    <w:rsid w:val="004A1634"/>
    <w:rsid w:val="004A4C2B"/>
    <w:rsid w:val="004B0B7C"/>
    <w:rsid w:val="004E6A41"/>
    <w:rsid w:val="00516C2B"/>
    <w:rsid w:val="00527949"/>
    <w:rsid w:val="005532E5"/>
    <w:rsid w:val="00553333"/>
    <w:rsid w:val="00575DEE"/>
    <w:rsid w:val="005C07BB"/>
    <w:rsid w:val="00611F0C"/>
    <w:rsid w:val="00641C3E"/>
    <w:rsid w:val="006440FE"/>
    <w:rsid w:val="00650AA9"/>
    <w:rsid w:val="00662A10"/>
    <w:rsid w:val="006671B9"/>
    <w:rsid w:val="00690700"/>
    <w:rsid w:val="006909BE"/>
    <w:rsid w:val="006B1659"/>
    <w:rsid w:val="006C2673"/>
    <w:rsid w:val="006C62E4"/>
    <w:rsid w:val="006C6E5D"/>
    <w:rsid w:val="006F363F"/>
    <w:rsid w:val="00707885"/>
    <w:rsid w:val="00743CC3"/>
    <w:rsid w:val="00743E38"/>
    <w:rsid w:val="007503AC"/>
    <w:rsid w:val="00750BBC"/>
    <w:rsid w:val="0078325C"/>
    <w:rsid w:val="007860FA"/>
    <w:rsid w:val="00792B6D"/>
    <w:rsid w:val="00794EF5"/>
    <w:rsid w:val="007A229F"/>
    <w:rsid w:val="007D15C7"/>
    <w:rsid w:val="007D3D6C"/>
    <w:rsid w:val="007E53BF"/>
    <w:rsid w:val="007F6975"/>
    <w:rsid w:val="0081374C"/>
    <w:rsid w:val="008162E9"/>
    <w:rsid w:val="00816EA9"/>
    <w:rsid w:val="00847D74"/>
    <w:rsid w:val="008542A9"/>
    <w:rsid w:val="00872AE0"/>
    <w:rsid w:val="00881FA2"/>
    <w:rsid w:val="008B25D3"/>
    <w:rsid w:val="008B51AF"/>
    <w:rsid w:val="008D31AE"/>
    <w:rsid w:val="008D428A"/>
    <w:rsid w:val="008E1A13"/>
    <w:rsid w:val="008F5D58"/>
    <w:rsid w:val="00902F99"/>
    <w:rsid w:val="00920DE7"/>
    <w:rsid w:val="0092449F"/>
    <w:rsid w:val="009A6065"/>
    <w:rsid w:val="009A781D"/>
    <w:rsid w:val="009D3B41"/>
    <w:rsid w:val="009E2D8E"/>
    <w:rsid w:val="009F3FDF"/>
    <w:rsid w:val="00A11C1E"/>
    <w:rsid w:val="00A14DC4"/>
    <w:rsid w:val="00A40D33"/>
    <w:rsid w:val="00A45E9E"/>
    <w:rsid w:val="00A5468A"/>
    <w:rsid w:val="00A66753"/>
    <w:rsid w:val="00A848EF"/>
    <w:rsid w:val="00AA5D86"/>
    <w:rsid w:val="00AB370F"/>
    <w:rsid w:val="00AD6D6A"/>
    <w:rsid w:val="00AF21C4"/>
    <w:rsid w:val="00AF44F6"/>
    <w:rsid w:val="00AF4CDF"/>
    <w:rsid w:val="00AF4D47"/>
    <w:rsid w:val="00B07869"/>
    <w:rsid w:val="00B24ADC"/>
    <w:rsid w:val="00B4173E"/>
    <w:rsid w:val="00B47ABF"/>
    <w:rsid w:val="00B61642"/>
    <w:rsid w:val="00B83F9C"/>
    <w:rsid w:val="00BB26C4"/>
    <w:rsid w:val="00BC566F"/>
    <w:rsid w:val="00BE1A8E"/>
    <w:rsid w:val="00BF2DC9"/>
    <w:rsid w:val="00C2584B"/>
    <w:rsid w:val="00C25DCC"/>
    <w:rsid w:val="00C2684F"/>
    <w:rsid w:val="00C322B3"/>
    <w:rsid w:val="00CF7B5D"/>
    <w:rsid w:val="00D11F30"/>
    <w:rsid w:val="00D1416A"/>
    <w:rsid w:val="00D25D85"/>
    <w:rsid w:val="00D42C15"/>
    <w:rsid w:val="00D432FA"/>
    <w:rsid w:val="00D4799A"/>
    <w:rsid w:val="00D54654"/>
    <w:rsid w:val="00D64029"/>
    <w:rsid w:val="00D90C1B"/>
    <w:rsid w:val="00DA1988"/>
    <w:rsid w:val="00DD35F2"/>
    <w:rsid w:val="00DE3B93"/>
    <w:rsid w:val="00DF4D7A"/>
    <w:rsid w:val="00DF56CB"/>
    <w:rsid w:val="00E14C59"/>
    <w:rsid w:val="00EA0FC6"/>
    <w:rsid w:val="00EA69E8"/>
    <w:rsid w:val="00EC6AE8"/>
    <w:rsid w:val="00EE6929"/>
    <w:rsid w:val="00F073DA"/>
    <w:rsid w:val="00F23758"/>
    <w:rsid w:val="00F471C9"/>
    <w:rsid w:val="00F63797"/>
    <w:rsid w:val="00F8712E"/>
    <w:rsid w:val="00F937EB"/>
    <w:rsid w:val="00FA55BD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A2"/>
    <w:pPr>
      <w:spacing w:after="0" w:afterAutospacing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1FA2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1FA2"/>
    <w:rPr>
      <w:rFonts w:eastAsia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F51"/>
    <w:rPr>
      <w:rFonts w:eastAsia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33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F51"/>
    <w:rPr>
      <w:rFonts w:eastAsia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F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5F4C-4703-41CF-B14C-7061E0D4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Ивонина О.З.</dc:creator>
  <cp:keywords/>
  <dc:description/>
  <cp:lastModifiedBy>Гартман Ж.Р.</cp:lastModifiedBy>
  <cp:revision>98</cp:revision>
  <cp:lastPrinted>2012-05-18T09:48:00Z</cp:lastPrinted>
  <dcterms:created xsi:type="dcterms:W3CDTF">2010-02-02T11:42:00Z</dcterms:created>
  <dcterms:modified xsi:type="dcterms:W3CDTF">2012-12-27T08:28:00Z</dcterms:modified>
</cp:coreProperties>
</file>